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52C7E" w14:textId="77777777" w:rsidR="00344957" w:rsidRDefault="00344957" w:rsidP="00344957">
      <w:pPr>
        <w:spacing w:line="240" w:lineRule="atLeast"/>
        <w:ind w:left="10" w:right="8" w:hanging="10"/>
        <w:jc w:val="right"/>
        <w:rPr>
          <w:bCs/>
        </w:rPr>
      </w:pPr>
      <w:r>
        <w:rPr>
          <w:bCs/>
        </w:rPr>
        <w:t>Příloha č. 1L materiálu k bodu č.       programu</w:t>
      </w:r>
    </w:p>
    <w:p w14:paraId="45037246" w14:textId="77777777" w:rsidR="00310387" w:rsidRPr="00DD645D" w:rsidRDefault="00310387" w:rsidP="00310387">
      <w:pPr>
        <w:pBdr>
          <w:bottom w:val="single" w:sz="18" w:space="1" w:color="4472C4"/>
        </w:pBdr>
        <w:spacing w:before="240"/>
        <w:jc w:val="center"/>
        <w:rPr>
          <w:rFonts w:ascii="Cambria" w:hAnsi="Cambria"/>
        </w:rPr>
      </w:pPr>
      <w:r w:rsidRPr="00DD645D">
        <w:rPr>
          <w:rFonts w:ascii="Cambria" w:hAnsi="Cambria"/>
          <w:b/>
          <w:bCs/>
          <w:sz w:val="28"/>
          <w:szCs w:val="32"/>
        </w:rPr>
        <w:t xml:space="preserve">ČESTNÉ PROHLÁŠENÍ O </w:t>
      </w:r>
      <w:r>
        <w:rPr>
          <w:rFonts w:ascii="Cambria" w:hAnsi="Cambria"/>
          <w:b/>
          <w:bCs/>
          <w:sz w:val="28"/>
          <w:szCs w:val="32"/>
        </w:rPr>
        <w:t>S</w:t>
      </w:r>
      <w:r w:rsidRPr="00DD645D">
        <w:rPr>
          <w:rFonts w:ascii="Cambria" w:hAnsi="Cambria"/>
          <w:b/>
          <w:bCs/>
          <w:sz w:val="28"/>
          <w:szCs w:val="32"/>
        </w:rPr>
        <w:t>PLNĚNÍ SOCIÁLNÍCH AENVIRONMENTÁLNÍCH ASPEKTŮ</w:t>
      </w:r>
    </w:p>
    <w:p w14:paraId="45037247" w14:textId="77777777" w:rsidR="00310387" w:rsidRPr="00184704" w:rsidRDefault="00310387" w:rsidP="00310387">
      <w:pPr>
        <w:keepNext/>
        <w:jc w:val="center"/>
        <w:outlineLvl w:val="1"/>
        <w:rPr>
          <w:rFonts w:ascii="Cambria" w:hAnsi="Cambria"/>
          <w:bCs/>
          <w:iCs/>
          <w:sz w:val="20"/>
          <w:szCs w:val="20"/>
        </w:rPr>
      </w:pPr>
      <w:r w:rsidRPr="00184704">
        <w:rPr>
          <w:rFonts w:ascii="Cambria" w:hAnsi="Cambria"/>
          <w:bCs/>
          <w:iCs/>
          <w:sz w:val="20"/>
          <w:szCs w:val="20"/>
        </w:rPr>
        <w:t xml:space="preserve">pro zadání nadlimitní veřejné zakázky </w:t>
      </w:r>
    </w:p>
    <w:p w14:paraId="45037248" w14:textId="77777777" w:rsidR="00184704" w:rsidRDefault="00310387" w:rsidP="00184704">
      <w:pPr>
        <w:keepNext/>
        <w:jc w:val="center"/>
        <w:outlineLvl w:val="1"/>
        <w:rPr>
          <w:rFonts w:asciiTheme="majorHAnsi" w:hAnsiTheme="majorHAnsi"/>
          <w:bCs/>
          <w:iCs/>
          <w:sz w:val="20"/>
          <w:szCs w:val="20"/>
        </w:rPr>
      </w:pPr>
      <w:r w:rsidRPr="00184704">
        <w:rPr>
          <w:rFonts w:ascii="Cambria" w:hAnsi="Cambria"/>
          <w:bCs/>
          <w:iCs/>
          <w:sz w:val="20"/>
          <w:szCs w:val="20"/>
        </w:rPr>
        <w:t>na dodávky zadávané v otevřeném řízení dle zákona č. 134/2016 Sb., o zadávání veřejných zakázek, ve znění pozdějších předpisů</w:t>
      </w:r>
      <w:r w:rsidR="005C19B6">
        <w:rPr>
          <w:rFonts w:ascii="Cambria" w:hAnsi="Cambria"/>
          <w:bCs/>
          <w:iCs/>
          <w:sz w:val="20"/>
          <w:szCs w:val="20"/>
        </w:rPr>
        <w:t xml:space="preserve"> </w:t>
      </w:r>
      <w:r w:rsidRPr="00184704">
        <w:rPr>
          <w:rFonts w:asciiTheme="majorHAnsi" w:hAnsiTheme="majorHAnsi"/>
          <w:bCs/>
          <w:iCs/>
          <w:sz w:val="20"/>
          <w:szCs w:val="20"/>
        </w:rPr>
        <w:t>(dále jen „zákon“)</w:t>
      </w:r>
    </w:p>
    <w:p w14:paraId="45037249" w14:textId="77777777" w:rsidR="00310387" w:rsidRPr="00184704" w:rsidRDefault="00310387" w:rsidP="00184704">
      <w:pPr>
        <w:keepNext/>
        <w:jc w:val="center"/>
        <w:outlineLvl w:val="1"/>
        <w:rPr>
          <w:rFonts w:ascii="Cambria" w:hAnsi="Cambria"/>
          <w:bCs/>
          <w:iCs/>
          <w:sz w:val="20"/>
          <w:szCs w:val="20"/>
        </w:rPr>
      </w:pPr>
      <w:r w:rsidRPr="00184704">
        <w:rPr>
          <w:rFonts w:asciiTheme="majorHAnsi" w:hAnsiTheme="majorHAnsi"/>
          <w:bCs/>
          <w:iCs/>
          <w:sz w:val="20"/>
          <w:szCs w:val="20"/>
        </w:rPr>
        <w:t>s názvem</w:t>
      </w:r>
    </w:p>
    <w:p w14:paraId="4503724A" w14:textId="77777777" w:rsidR="00A517BD" w:rsidRPr="00A517BD" w:rsidRDefault="00A517BD" w:rsidP="00310387">
      <w:pPr>
        <w:keepNext/>
        <w:jc w:val="center"/>
        <w:outlineLvl w:val="1"/>
        <w:rPr>
          <w:rFonts w:asciiTheme="majorHAnsi" w:hAnsiTheme="majorHAnsi"/>
          <w:bCs/>
          <w:iCs/>
        </w:rPr>
      </w:pPr>
    </w:p>
    <w:p w14:paraId="4503724B" w14:textId="6F27A090" w:rsidR="00F60792" w:rsidRDefault="00C704CC" w:rsidP="00F60792">
      <w:pPr>
        <w:jc w:val="center"/>
        <w:rPr>
          <w:rFonts w:ascii="Cambria" w:hAnsi="Cambria"/>
          <w:b/>
          <w:sz w:val="28"/>
          <w:szCs w:val="28"/>
        </w:rPr>
      </w:pPr>
      <w:r w:rsidRPr="00C704CC">
        <w:rPr>
          <w:rFonts w:ascii="Cambria" w:hAnsi="Cambria"/>
          <w:b/>
          <w:sz w:val="28"/>
          <w:szCs w:val="28"/>
        </w:rPr>
        <w:t>„</w:t>
      </w:r>
      <w:r w:rsidR="005C19B6" w:rsidRPr="005C19B6">
        <w:rPr>
          <w:rFonts w:ascii="Cambria" w:hAnsi="Cambria"/>
          <w:b/>
          <w:sz w:val="28"/>
          <w:szCs w:val="28"/>
        </w:rPr>
        <w:t>Nemocnice TGM Hodonín – Analyzátor mikrobi</w:t>
      </w:r>
      <w:r w:rsidR="003F1476">
        <w:rPr>
          <w:rFonts w:ascii="Cambria" w:hAnsi="Cambria"/>
          <w:b/>
          <w:sz w:val="28"/>
          <w:szCs w:val="28"/>
        </w:rPr>
        <w:t>o</w:t>
      </w:r>
      <w:r w:rsidR="005C19B6" w:rsidRPr="005C19B6">
        <w:rPr>
          <w:rFonts w:ascii="Cambria" w:hAnsi="Cambria"/>
          <w:b/>
          <w:sz w:val="28"/>
          <w:szCs w:val="28"/>
        </w:rPr>
        <w:t xml:space="preserve">logický </w:t>
      </w:r>
      <w:proofErr w:type="spellStart"/>
      <w:r w:rsidR="005C19B6" w:rsidRPr="005C19B6">
        <w:rPr>
          <w:rFonts w:ascii="Cambria" w:hAnsi="Cambria"/>
          <w:b/>
          <w:sz w:val="28"/>
          <w:szCs w:val="28"/>
        </w:rPr>
        <w:t>BlueDiver</w:t>
      </w:r>
      <w:proofErr w:type="spellEnd"/>
      <w:r w:rsidR="005C19B6" w:rsidRPr="005C19B6">
        <w:rPr>
          <w:rFonts w:ascii="Cambria" w:hAnsi="Cambria"/>
          <w:b/>
          <w:sz w:val="28"/>
          <w:szCs w:val="28"/>
        </w:rPr>
        <w:t xml:space="preserve"> a Analyzátor krevních plynů</w:t>
      </w:r>
      <w:r w:rsidRPr="00C704CC">
        <w:rPr>
          <w:rFonts w:ascii="Cambria" w:hAnsi="Cambria"/>
          <w:b/>
          <w:sz w:val="28"/>
          <w:szCs w:val="28"/>
        </w:rPr>
        <w:t xml:space="preserve">“ – část </w:t>
      </w:r>
      <w:r w:rsidR="002D2788">
        <w:rPr>
          <w:rFonts w:ascii="Cambria" w:hAnsi="Cambria"/>
          <w:b/>
          <w:sz w:val="28"/>
          <w:szCs w:val="28"/>
        </w:rPr>
        <w:t>2</w:t>
      </w:r>
      <w:r w:rsidRPr="00C704CC">
        <w:rPr>
          <w:rFonts w:ascii="Cambria" w:hAnsi="Cambria"/>
          <w:b/>
          <w:sz w:val="28"/>
          <w:szCs w:val="28"/>
        </w:rPr>
        <w:t xml:space="preserve">: </w:t>
      </w:r>
      <w:r w:rsidR="002D2788" w:rsidRPr="005C19B6">
        <w:rPr>
          <w:rFonts w:ascii="Cambria" w:hAnsi="Cambria"/>
          <w:b/>
          <w:sz w:val="28"/>
          <w:szCs w:val="28"/>
        </w:rPr>
        <w:t>Analyzátor krevních plynů</w:t>
      </w:r>
    </w:p>
    <w:p w14:paraId="4503724C" w14:textId="77777777" w:rsidR="00F60792" w:rsidRPr="00CB22A6" w:rsidRDefault="00F60792" w:rsidP="00F60792">
      <w:pPr>
        <w:jc w:val="center"/>
        <w:rPr>
          <w:rFonts w:ascii="Cambria" w:hAnsi="Cambria"/>
          <w:b/>
          <w:sz w:val="28"/>
          <w:szCs w:val="28"/>
        </w:rPr>
      </w:pPr>
    </w:p>
    <w:p w14:paraId="4503724D" w14:textId="77777777" w:rsidR="00310387" w:rsidRPr="00A517BD" w:rsidRDefault="00A517BD" w:rsidP="00F60792">
      <w:pPr>
        <w:pStyle w:val="Zkladntext"/>
        <w:tabs>
          <w:tab w:val="left" w:pos="1620"/>
          <w:tab w:val="left" w:pos="1800"/>
        </w:tabs>
        <w:ind w:left="1701" w:hanging="1701"/>
        <w:jc w:val="center"/>
        <w:rPr>
          <w:rFonts w:asciiTheme="majorHAnsi" w:hAnsiTheme="majorHAnsi"/>
          <w:b/>
        </w:rPr>
      </w:pPr>
      <w:r w:rsidRPr="00A517BD">
        <w:rPr>
          <w:rFonts w:asciiTheme="majorHAnsi" w:hAnsiTheme="majorHAnsi" w:cs="Tahoma"/>
          <w:b/>
          <w:noProof/>
        </w:rPr>
        <w:t xml:space="preserve">Část veřejné zakázky: </w:t>
      </w:r>
      <w:r w:rsidRPr="00A517BD">
        <w:rPr>
          <w:rFonts w:asciiTheme="majorHAnsi" w:hAnsiTheme="majorHAnsi" w:cs="Tahoma"/>
          <w:b/>
          <w:noProof/>
          <w:highlight w:val="yellow"/>
        </w:rPr>
        <w:t>………………….</w:t>
      </w:r>
      <w:r w:rsidR="00310387" w:rsidRPr="00A517BD">
        <w:rPr>
          <w:rFonts w:asciiTheme="majorHAnsi" w:hAnsiTheme="majorHAnsi"/>
          <w:b/>
          <w:bCs/>
        </w:rPr>
        <w:t>"</w:t>
      </w:r>
    </w:p>
    <w:p w14:paraId="4503724E" w14:textId="77777777" w:rsidR="00310387" w:rsidRPr="00B84740" w:rsidRDefault="00310387" w:rsidP="00310387">
      <w:pPr>
        <w:jc w:val="center"/>
        <w:rPr>
          <w:rFonts w:ascii="Cambria" w:hAnsi="Cambria" w:cs="Calibri"/>
          <w:b/>
          <w:caps/>
          <w:sz w:val="20"/>
        </w:rPr>
      </w:pPr>
    </w:p>
    <w:p w14:paraId="4503724F" w14:textId="77777777" w:rsidR="00310387" w:rsidRPr="00B84740" w:rsidRDefault="00310387" w:rsidP="00310387">
      <w:pPr>
        <w:jc w:val="center"/>
        <w:rPr>
          <w:rFonts w:ascii="Cambria" w:hAnsi="Cambria" w:cs="Calibri"/>
          <w:b/>
          <w:sz w:val="20"/>
        </w:rPr>
      </w:pPr>
    </w:p>
    <w:p w14:paraId="45037250" w14:textId="77777777" w:rsidR="00310387" w:rsidRPr="00620802" w:rsidRDefault="00310387" w:rsidP="00310387">
      <w:pPr>
        <w:rPr>
          <w:rFonts w:ascii="Cambria" w:hAnsi="Cambria"/>
        </w:rPr>
      </w:pPr>
      <w:r w:rsidRPr="00620802">
        <w:rPr>
          <w:rFonts w:ascii="Cambria" w:hAnsi="Cambria" w:cs="Calibri"/>
          <w:b/>
        </w:rPr>
        <w:t>Údaje o dodavateli:</w:t>
      </w: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2376"/>
        <w:gridCol w:w="6854"/>
      </w:tblGrid>
      <w:tr w:rsidR="00310387" w:rsidRPr="00B84740" w14:paraId="45037253" w14:textId="77777777" w:rsidTr="009D3113">
        <w:trPr>
          <w:trHeight w:val="371"/>
        </w:trPr>
        <w:tc>
          <w:tcPr>
            <w:tcW w:w="2376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</w:tcBorders>
            <w:shd w:val="clear" w:color="auto" w:fill="DAEEF3" w:themeFill="accent5" w:themeFillTint="33"/>
            <w:vAlign w:val="center"/>
          </w:tcPr>
          <w:p w14:paraId="45037251" w14:textId="77777777" w:rsidR="00310387" w:rsidRPr="00B84740" w:rsidRDefault="00310387" w:rsidP="009D3113">
            <w:pPr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Název:</w:t>
            </w:r>
          </w:p>
        </w:tc>
        <w:bookmarkStart w:id="0" w:name="Text4"/>
        <w:tc>
          <w:tcPr>
            <w:tcW w:w="685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DAEEF3" w:themeFill="accent5" w:themeFillTint="33"/>
            <w:vAlign w:val="center"/>
          </w:tcPr>
          <w:p w14:paraId="45037252" w14:textId="77777777" w:rsidR="00310387" w:rsidRPr="00A27A12" w:rsidRDefault="0086303C" w:rsidP="009D3113">
            <w:pPr>
              <w:snapToGrid w:val="0"/>
              <w:rPr>
                <w:rFonts w:ascii="Cambria" w:hAnsi="Cambria" w:cs="Calibri"/>
                <w:sz w:val="20"/>
              </w:rPr>
            </w:pPr>
            <w:r w:rsidRPr="00A27A12">
              <w:rPr>
                <w:bCs/>
                <w:snapToGrid w:val="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310387" w:rsidRPr="00A27A12">
              <w:rPr>
                <w:bCs/>
                <w:snapToGrid w:val="0"/>
                <w:highlight w:val="yellow"/>
              </w:rPr>
              <w:instrText xml:space="preserve"> FORMTEXT </w:instrText>
            </w:r>
            <w:r w:rsidRPr="00A27A12">
              <w:rPr>
                <w:bCs/>
                <w:snapToGrid w:val="0"/>
                <w:highlight w:val="yellow"/>
              </w:rPr>
            </w:r>
            <w:r w:rsidRPr="00A27A12">
              <w:rPr>
                <w:bCs/>
                <w:snapToGrid w:val="0"/>
                <w:highlight w:val="yellow"/>
              </w:rPr>
              <w:fldChar w:fldCharType="separate"/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snapToGrid w:val="0"/>
                <w:highlight w:val="yellow"/>
              </w:rPr>
              <w:fldChar w:fldCharType="end"/>
            </w:r>
            <w:bookmarkEnd w:id="0"/>
          </w:p>
        </w:tc>
      </w:tr>
      <w:tr w:rsidR="00310387" w:rsidRPr="00B84740" w14:paraId="45037256" w14:textId="77777777" w:rsidTr="009D3113">
        <w:trPr>
          <w:trHeight w:val="406"/>
        </w:trPr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45037254" w14:textId="77777777" w:rsidR="00310387" w:rsidRPr="00B84740" w:rsidRDefault="00310387" w:rsidP="009D3113">
            <w:pPr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Sídlo: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5037255" w14:textId="77777777" w:rsidR="00310387" w:rsidRPr="00B84740" w:rsidRDefault="0086303C" w:rsidP="009D3113">
            <w:pPr>
              <w:snapToGrid w:val="0"/>
              <w:rPr>
                <w:rFonts w:ascii="Cambria" w:hAnsi="Cambria" w:cs="Calibri"/>
                <w:b/>
                <w:sz w:val="20"/>
              </w:rPr>
            </w:pPr>
            <w:r w:rsidRPr="00A27A12">
              <w:rPr>
                <w:bCs/>
                <w:snapToGrid w:val="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310387" w:rsidRPr="00A27A12">
              <w:rPr>
                <w:bCs/>
                <w:snapToGrid w:val="0"/>
                <w:highlight w:val="yellow"/>
              </w:rPr>
              <w:instrText xml:space="preserve"> FORMTEXT </w:instrText>
            </w:r>
            <w:r w:rsidRPr="00A27A12">
              <w:rPr>
                <w:bCs/>
                <w:snapToGrid w:val="0"/>
                <w:highlight w:val="yellow"/>
              </w:rPr>
            </w:r>
            <w:r w:rsidRPr="00A27A12">
              <w:rPr>
                <w:bCs/>
                <w:snapToGrid w:val="0"/>
                <w:highlight w:val="yellow"/>
              </w:rPr>
              <w:fldChar w:fldCharType="separate"/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snapToGrid w:val="0"/>
                <w:highlight w:val="yellow"/>
              </w:rPr>
              <w:fldChar w:fldCharType="end"/>
            </w:r>
          </w:p>
        </w:tc>
      </w:tr>
      <w:tr w:rsidR="00310387" w:rsidRPr="00B84740" w14:paraId="45037259" w14:textId="77777777" w:rsidTr="009D3113">
        <w:trPr>
          <w:trHeight w:val="411"/>
        </w:trPr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5037257" w14:textId="77777777" w:rsidR="00310387" w:rsidRPr="00B84740" w:rsidRDefault="00310387" w:rsidP="009D3113">
            <w:pPr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IČ: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5037258" w14:textId="77777777" w:rsidR="00310387" w:rsidRPr="00B84740" w:rsidRDefault="0086303C" w:rsidP="009D3113">
            <w:pPr>
              <w:snapToGrid w:val="0"/>
              <w:rPr>
                <w:rFonts w:ascii="Cambria" w:hAnsi="Cambria" w:cs="Calibri"/>
                <w:b/>
                <w:sz w:val="20"/>
              </w:rPr>
            </w:pPr>
            <w:r w:rsidRPr="00A27A12">
              <w:rPr>
                <w:bCs/>
                <w:snapToGrid w:val="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310387" w:rsidRPr="00A27A12">
              <w:rPr>
                <w:bCs/>
                <w:snapToGrid w:val="0"/>
                <w:highlight w:val="yellow"/>
              </w:rPr>
              <w:instrText xml:space="preserve"> FORMTEXT </w:instrText>
            </w:r>
            <w:r w:rsidRPr="00A27A12">
              <w:rPr>
                <w:bCs/>
                <w:snapToGrid w:val="0"/>
                <w:highlight w:val="yellow"/>
              </w:rPr>
            </w:r>
            <w:r w:rsidRPr="00A27A12">
              <w:rPr>
                <w:bCs/>
                <w:snapToGrid w:val="0"/>
                <w:highlight w:val="yellow"/>
              </w:rPr>
              <w:fldChar w:fldCharType="separate"/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snapToGrid w:val="0"/>
                <w:highlight w:val="yellow"/>
              </w:rPr>
              <w:fldChar w:fldCharType="end"/>
            </w:r>
          </w:p>
        </w:tc>
      </w:tr>
    </w:tbl>
    <w:p w14:paraId="4503725A" w14:textId="77777777" w:rsidR="00310387" w:rsidRDefault="00310387" w:rsidP="00310387">
      <w:pPr>
        <w:rPr>
          <w:rFonts w:ascii="Cambria" w:hAnsi="Cambria"/>
          <w:szCs w:val="22"/>
        </w:rPr>
      </w:pPr>
    </w:p>
    <w:p w14:paraId="4503725B" w14:textId="77777777" w:rsidR="00310387" w:rsidRPr="00DD645D" w:rsidRDefault="00310387" w:rsidP="00310387">
      <w:pPr>
        <w:rPr>
          <w:rFonts w:ascii="Cambria" w:hAnsi="Cambria" w:cs="Calibri"/>
          <w:szCs w:val="22"/>
        </w:rPr>
      </w:pPr>
      <w:r w:rsidRPr="00B84740">
        <w:rPr>
          <w:rFonts w:ascii="Cambria" w:hAnsi="Cambria"/>
          <w:szCs w:val="22"/>
        </w:rPr>
        <w:t>Prohlašuji tímto, že jsme schopni plnit níže uvedené sociální</w:t>
      </w:r>
      <w:r>
        <w:rPr>
          <w:rFonts w:ascii="Cambria" w:hAnsi="Cambria"/>
          <w:szCs w:val="22"/>
        </w:rPr>
        <w:t xml:space="preserve"> a environmentální</w:t>
      </w:r>
      <w:r w:rsidRPr="00B84740">
        <w:rPr>
          <w:rFonts w:ascii="Cambria" w:hAnsi="Cambria"/>
          <w:szCs w:val="22"/>
        </w:rPr>
        <w:t xml:space="preserve"> aspekty během realizace </w:t>
      </w:r>
      <w:r>
        <w:rPr>
          <w:rFonts w:ascii="Cambria" w:hAnsi="Cambria"/>
          <w:szCs w:val="22"/>
        </w:rPr>
        <w:t xml:space="preserve">předmětné veřejné </w:t>
      </w:r>
      <w:r w:rsidRPr="00B84740">
        <w:rPr>
          <w:rFonts w:ascii="Cambria" w:hAnsi="Cambria"/>
          <w:szCs w:val="22"/>
        </w:rPr>
        <w:t xml:space="preserve">zakázky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2"/>
      </w:tblGrid>
      <w:tr w:rsidR="00310387" w:rsidRPr="00B84740" w14:paraId="4503725D" w14:textId="77777777" w:rsidTr="009D3113">
        <w:tc>
          <w:tcPr>
            <w:tcW w:w="9072" w:type="dxa"/>
            <w:shd w:val="clear" w:color="auto" w:fill="auto"/>
          </w:tcPr>
          <w:p w14:paraId="4503725C" w14:textId="77777777" w:rsidR="00310387" w:rsidRPr="00DD645D" w:rsidRDefault="00310387" w:rsidP="009D3113">
            <w:pPr>
              <w:pStyle w:val="Obsahtabulky"/>
              <w:rPr>
                <w:rFonts w:ascii="Cambria" w:hAnsi="Cambria"/>
                <w:b/>
                <w:bCs/>
                <w:szCs w:val="22"/>
              </w:rPr>
            </w:pPr>
            <w:r w:rsidRPr="00DD645D">
              <w:rPr>
                <w:rFonts w:ascii="Cambria" w:hAnsi="Cambria"/>
                <w:b/>
                <w:bCs/>
                <w:szCs w:val="22"/>
              </w:rPr>
              <w:t>Environmentální aspekty</w:t>
            </w:r>
          </w:p>
        </w:tc>
      </w:tr>
      <w:tr w:rsidR="00310387" w:rsidRPr="00B84740" w14:paraId="45037261" w14:textId="77777777" w:rsidTr="009D3113">
        <w:tc>
          <w:tcPr>
            <w:tcW w:w="9072" w:type="dxa"/>
            <w:shd w:val="clear" w:color="auto" w:fill="auto"/>
          </w:tcPr>
          <w:p w14:paraId="4503725E" w14:textId="77777777" w:rsidR="00310387" w:rsidRDefault="00310387" w:rsidP="009D3113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  <w:bCs/>
                <w:szCs w:val="22"/>
              </w:rPr>
            </w:pPr>
            <w:r w:rsidRPr="00DD645D">
              <w:rPr>
                <w:rFonts w:ascii="Cambria" w:hAnsi="Cambria"/>
                <w:bCs/>
                <w:szCs w:val="22"/>
              </w:rPr>
              <w:t>ekologicky šetrná řešení</w:t>
            </w:r>
          </w:p>
          <w:p w14:paraId="4503725F" w14:textId="77777777" w:rsidR="00310387" w:rsidRPr="00B84740" w:rsidRDefault="00310387" w:rsidP="009D3113">
            <w:pPr>
              <w:pStyle w:val="Obsahtabulky"/>
              <w:numPr>
                <w:ilvl w:val="0"/>
                <w:numId w:val="1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zdravotní nezávadnost materiálů</w:t>
            </w:r>
          </w:p>
          <w:p w14:paraId="45037260" w14:textId="77777777" w:rsidR="00310387" w:rsidRPr="00DD645D" w:rsidRDefault="00310387" w:rsidP="009D3113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  <w:bCs/>
                <w:szCs w:val="22"/>
              </w:rPr>
            </w:pPr>
            <w:r>
              <w:rPr>
                <w:rFonts w:ascii="Cambria" w:hAnsi="Cambria"/>
                <w:bCs/>
                <w:szCs w:val="22"/>
              </w:rPr>
              <w:t>třídění odpadů</w:t>
            </w:r>
          </w:p>
        </w:tc>
      </w:tr>
      <w:tr w:rsidR="00310387" w:rsidRPr="00B84740" w14:paraId="45037263" w14:textId="77777777" w:rsidTr="009D3113">
        <w:tc>
          <w:tcPr>
            <w:tcW w:w="9072" w:type="dxa"/>
            <w:shd w:val="clear" w:color="auto" w:fill="auto"/>
          </w:tcPr>
          <w:p w14:paraId="45037262" w14:textId="77777777" w:rsidR="00310387" w:rsidRPr="00DD645D" w:rsidRDefault="00310387" w:rsidP="009D3113">
            <w:pPr>
              <w:pStyle w:val="Obsahtabulky"/>
              <w:rPr>
                <w:rFonts w:ascii="Cambria" w:hAnsi="Cambria"/>
                <w:b/>
                <w:bCs/>
                <w:szCs w:val="22"/>
              </w:rPr>
            </w:pPr>
            <w:r w:rsidRPr="00DD645D">
              <w:rPr>
                <w:rFonts w:ascii="Cambria" w:hAnsi="Cambria"/>
                <w:b/>
                <w:bCs/>
                <w:szCs w:val="22"/>
              </w:rPr>
              <w:t>Sociální aspekty</w:t>
            </w:r>
          </w:p>
        </w:tc>
      </w:tr>
      <w:tr w:rsidR="00310387" w:rsidRPr="00B84740" w14:paraId="45037269" w14:textId="77777777" w:rsidTr="009D3113">
        <w:tc>
          <w:tcPr>
            <w:tcW w:w="9072" w:type="dxa"/>
            <w:shd w:val="clear" w:color="auto" w:fill="auto"/>
          </w:tcPr>
          <w:p w14:paraId="45037264" w14:textId="77777777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legální zaměstnávání</w:t>
            </w:r>
          </w:p>
          <w:p w14:paraId="45037265" w14:textId="77777777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dodržování pracovněprávních předpisů a BOZP pro osoby, které se podílí na plnění veřejné zakázky</w:t>
            </w:r>
          </w:p>
          <w:p w14:paraId="45037266" w14:textId="77777777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férové a důstojné pracovní podmínky</w:t>
            </w:r>
          </w:p>
          <w:p w14:paraId="45037267" w14:textId="77777777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důraz na férový přístup k</w:t>
            </w:r>
            <w:r w:rsidR="007569DB">
              <w:rPr>
                <w:rFonts w:ascii="Cambria" w:hAnsi="Cambria"/>
                <w:szCs w:val="22"/>
              </w:rPr>
              <w:t> </w:t>
            </w:r>
            <w:r w:rsidRPr="00DD645D">
              <w:rPr>
                <w:rFonts w:ascii="Cambria" w:hAnsi="Cambria"/>
                <w:szCs w:val="22"/>
              </w:rPr>
              <w:t>poddodavatelům</w:t>
            </w:r>
            <w:r w:rsidR="007569DB">
              <w:rPr>
                <w:rFonts w:ascii="Cambria" w:hAnsi="Cambria"/>
                <w:szCs w:val="22"/>
              </w:rPr>
              <w:t xml:space="preserve"> vč. včasných plateb</w:t>
            </w:r>
          </w:p>
          <w:p w14:paraId="45037268" w14:textId="77777777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</w:p>
        </w:tc>
      </w:tr>
    </w:tbl>
    <w:p w14:paraId="4503726A" w14:textId="77777777" w:rsidR="00310387" w:rsidRPr="00B84740" w:rsidRDefault="00310387" w:rsidP="00310387">
      <w:pPr>
        <w:rPr>
          <w:rFonts w:ascii="Cambria" w:hAnsi="Cambria" w:cs="Calibri"/>
          <w:sz w:val="20"/>
        </w:rPr>
      </w:pPr>
    </w:p>
    <w:p w14:paraId="4503726B" w14:textId="77777777" w:rsidR="00310387" w:rsidRPr="008D6C98" w:rsidRDefault="00310387" w:rsidP="00310387">
      <w:pPr>
        <w:rPr>
          <w:rFonts w:ascii="Cambria" w:hAnsi="Cambria"/>
          <w:szCs w:val="22"/>
        </w:rPr>
      </w:pPr>
      <w:r w:rsidRPr="008D6C98">
        <w:rPr>
          <w:rFonts w:ascii="Cambria" w:hAnsi="Cambria" w:cs="Calibri"/>
          <w:szCs w:val="22"/>
        </w:rPr>
        <w:t xml:space="preserve">V </w:t>
      </w:r>
      <w:r w:rsidR="0086303C" w:rsidRPr="008D6C98">
        <w:rPr>
          <w:rFonts w:ascii="Cambria" w:hAnsi="Cambria"/>
          <w:bCs/>
          <w:snapToGrid w:val="0"/>
          <w:szCs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8D6C98">
        <w:rPr>
          <w:rFonts w:ascii="Cambria" w:hAnsi="Cambria"/>
          <w:bCs/>
          <w:snapToGrid w:val="0"/>
          <w:szCs w:val="22"/>
          <w:highlight w:val="yellow"/>
        </w:rPr>
        <w:instrText xml:space="preserve"> FORMTEXT </w:instrText>
      </w:r>
      <w:r w:rsidR="0086303C" w:rsidRPr="008D6C98">
        <w:rPr>
          <w:rFonts w:ascii="Cambria" w:hAnsi="Cambria"/>
          <w:bCs/>
          <w:snapToGrid w:val="0"/>
          <w:szCs w:val="22"/>
          <w:highlight w:val="yellow"/>
        </w:rPr>
      </w:r>
      <w:r w:rsidR="0086303C" w:rsidRPr="008D6C98">
        <w:rPr>
          <w:rFonts w:ascii="Cambria" w:hAnsi="Cambria"/>
          <w:bCs/>
          <w:snapToGrid w:val="0"/>
          <w:szCs w:val="22"/>
          <w:highlight w:val="yellow"/>
        </w:rPr>
        <w:fldChar w:fldCharType="separate"/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86303C" w:rsidRPr="008D6C98">
        <w:rPr>
          <w:rFonts w:ascii="Cambria" w:hAnsi="Cambria"/>
          <w:bCs/>
          <w:snapToGrid w:val="0"/>
          <w:szCs w:val="22"/>
          <w:highlight w:val="yellow"/>
        </w:rPr>
        <w:fldChar w:fldCharType="end"/>
      </w:r>
      <w:r w:rsidRPr="008D6C98">
        <w:rPr>
          <w:rFonts w:ascii="Cambria" w:hAnsi="Cambria" w:cs="Calibri"/>
          <w:szCs w:val="22"/>
        </w:rPr>
        <w:t xml:space="preserve"> dne </w:t>
      </w:r>
      <w:r w:rsidR="0086303C" w:rsidRPr="008D6C98">
        <w:rPr>
          <w:rFonts w:ascii="Cambria" w:hAnsi="Cambria"/>
          <w:bCs/>
          <w:snapToGrid w:val="0"/>
          <w:szCs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8D6C98">
        <w:rPr>
          <w:rFonts w:ascii="Cambria" w:hAnsi="Cambria"/>
          <w:bCs/>
          <w:snapToGrid w:val="0"/>
          <w:szCs w:val="22"/>
          <w:highlight w:val="yellow"/>
        </w:rPr>
        <w:instrText xml:space="preserve"> FORMTEXT </w:instrText>
      </w:r>
      <w:r w:rsidR="0086303C" w:rsidRPr="008D6C98">
        <w:rPr>
          <w:rFonts w:ascii="Cambria" w:hAnsi="Cambria"/>
          <w:bCs/>
          <w:snapToGrid w:val="0"/>
          <w:szCs w:val="22"/>
          <w:highlight w:val="yellow"/>
        </w:rPr>
      </w:r>
      <w:r w:rsidR="0086303C" w:rsidRPr="008D6C98">
        <w:rPr>
          <w:rFonts w:ascii="Cambria" w:hAnsi="Cambria"/>
          <w:bCs/>
          <w:snapToGrid w:val="0"/>
          <w:szCs w:val="22"/>
          <w:highlight w:val="yellow"/>
        </w:rPr>
        <w:fldChar w:fldCharType="separate"/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86303C" w:rsidRPr="008D6C98">
        <w:rPr>
          <w:rFonts w:ascii="Cambria" w:hAnsi="Cambria"/>
          <w:bCs/>
          <w:snapToGrid w:val="0"/>
          <w:szCs w:val="22"/>
          <w:highlight w:val="yellow"/>
        </w:rPr>
        <w:fldChar w:fldCharType="end"/>
      </w:r>
    </w:p>
    <w:p w14:paraId="4503726C" w14:textId="77777777" w:rsidR="00310387" w:rsidRPr="00B84740" w:rsidRDefault="00310387" w:rsidP="00310387">
      <w:pPr>
        <w:rPr>
          <w:rFonts w:ascii="Cambria" w:hAnsi="Cambria" w:cs="Calibri"/>
          <w:sz w:val="20"/>
        </w:rPr>
      </w:pPr>
    </w:p>
    <w:p w14:paraId="4503726D" w14:textId="77777777" w:rsidR="00310387" w:rsidRPr="00B84740" w:rsidRDefault="00310387" w:rsidP="00310387">
      <w:pPr>
        <w:ind w:left="3686"/>
        <w:jc w:val="center"/>
        <w:rPr>
          <w:rFonts w:ascii="Cambria" w:hAnsi="Cambria"/>
        </w:rPr>
      </w:pPr>
      <w:r w:rsidRPr="00B84740">
        <w:rPr>
          <w:rFonts w:ascii="Cambria" w:hAnsi="Cambria" w:cs="Calibri"/>
          <w:sz w:val="20"/>
        </w:rPr>
        <w:t>____________________</w:t>
      </w:r>
    </w:p>
    <w:p w14:paraId="4503726E" w14:textId="77777777" w:rsidR="00310387" w:rsidRPr="00B84740" w:rsidRDefault="00310387" w:rsidP="00310387">
      <w:pPr>
        <w:tabs>
          <w:tab w:val="center" w:pos="4536"/>
        </w:tabs>
        <w:ind w:left="3686"/>
        <w:jc w:val="center"/>
        <w:rPr>
          <w:rFonts w:ascii="Cambria" w:hAnsi="Cambria"/>
        </w:rPr>
      </w:pPr>
      <w:r w:rsidRPr="00982AC3">
        <w:rPr>
          <w:rFonts w:ascii="Cambria" w:hAnsi="Cambria" w:cs="Calibri"/>
          <w:highlight w:val="yellow"/>
        </w:rPr>
        <w:t>Jméno</w:t>
      </w:r>
      <w:r w:rsidRPr="00976210">
        <w:rPr>
          <w:rFonts w:ascii="Cambria" w:hAnsi="Cambria"/>
          <w:highlight w:val="yellow"/>
        </w:rPr>
        <w:t xml:space="preserve"> a příjmení, </w:t>
      </w:r>
      <w:r w:rsidRPr="00982AC3">
        <w:rPr>
          <w:rFonts w:ascii="Cambria" w:hAnsi="Cambria"/>
          <w:szCs w:val="22"/>
          <w:highlight w:val="yellow"/>
        </w:rPr>
        <w:t>f</w:t>
      </w:r>
      <w:r w:rsidRPr="00982AC3">
        <w:rPr>
          <w:rFonts w:ascii="Cambria" w:hAnsi="Cambria" w:cs="Calibri"/>
          <w:szCs w:val="22"/>
          <w:highlight w:val="yellow"/>
        </w:rPr>
        <w:t>unkce</w:t>
      </w:r>
    </w:p>
    <w:p w14:paraId="4503726F" w14:textId="77777777" w:rsidR="00310387" w:rsidRPr="00426350" w:rsidRDefault="00310387" w:rsidP="00A517BD">
      <w:pPr>
        <w:tabs>
          <w:tab w:val="center" w:pos="4536"/>
        </w:tabs>
        <w:ind w:left="3686"/>
        <w:jc w:val="center"/>
        <w:rPr>
          <w:noProof/>
          <w:sz w:val="22"/>
          <w:highlight w:val="yellow"/>
        </w:rPr>
      </w:pPr>
      <w:r w:rsidRPr="00D152EE">
        <w:rPr>
          <w:rFonts w:ascii="Cambria" w:hAnsi="Cambria" w:cs="Calibri"/>
          <w:highlight w:val="yellow"/>
        </w:rPr>
        <w:t>Firma</w:t>
      </w:r>
    </w:p>
    <w:sectPr w:rsidR="00310387" w:rsidRPr="00426350" w:rsidSect="00D214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B72A50"/>
    <w:multiLevelType w:val="hybridMultilevel"/>
    <w:tmpl w:val="ED0A17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5734035">
    <w:abstractNumId w:val="0"/>
  </w:num>
  <w:num w:numId="2" w16cid:durableId="629941719">
    <w:abstractNumId w:val="1"/>
  </w:num>
  <w:num w:numId="3" w16cid:durableId="4419992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6515"/>
    <w:rsid w:val="00080DC7"/>
    <w:rsid w:val="000D6515"/>
    <w:rsid w:val="00112E3D"/>
    <w:rsid w:val="00184704"/>
    <w:rsid w:val="00184E0E"/>
    <w:rsid w:val="002D2788"/>
    <w:rsid w:val="002F2E93"/>
    <w:rsid w:val="00310387"/>
    <w:rsid w:val="00344957"/>
    <w:rsid w:val="003F1476"/>
    <w:rsid w:val="00404E72"/>
    <w:rsid w:val="004E0337"/>
    <w:rsid w:val="005C19B6"/>
    <w:rsid w:val="007569DB"/>
    <w:rsid w:val="007A69D4"/>
    <w:rsid w:val="007E2DCD"/>
    <w:rsid w:val="00824E82"/>
    <w:rsid w:val="0086303C"/>
    <w:rsid w:val="00A108F4"/>
    <w:rsid w:val="00A517BD"/>
    <w:rsid w:val="00BD7AAC"/>
    <w:rsid w:val="00C704CC"/>
    <w:rsid w:val="00D21469"/>
    <w:rsid w:val="00D21E7B"/>
    <w:rsid w:val="00F60792"/>
    <w:rsid w:val="00FA06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37245"/>
  <w15:docId w15:val="{E8C5F587-1A9D-4F26-B4C0-83489425D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1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bsahtabulky">
    <w:name w:val="Obsah tabulky"/>
    <w:basedOn w:val="Normln"/>
    <w:rsid w:val="00310387"/>
    <w:pPr>
      <w:suppressLineNumbers/>
      <w:suppressAutoHyphens/>
      <w:spacing w:before="120" w:after="120"/>
      <w:jc w:val="both"/>
    </w:pPr>
    <w:rPr>
      <w:sz w:val="22"/>
      <w:szCs w:val="20"/>
      <w:lang w:eastAsia="zh-CN"/>
    </w:rPr>
  </w:style>
  <w:style w:type="paragraph" w:styleId="Zkladntext">
    <w:name w:val="Body Text"/>
    <w:basedOn w:val="Normln"/>
    <w:link w:val="ZkladntextChar"/>
    <w:uiPriority w:val="99"/>
    <w:semiHidden/>
    <w:rsid w:val="00A517BD"/>
    <w:pPr>
      <w:jc w:val="both"/>
    </w:pPr>
    <w:rPr>
      <w:rFonts w:ascii="Arial" w:hAnsi="Arial" w:cs="Arial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A517BD"/>
    <w:rPr>
      <w:rFonts w:ascii="Arial" w:eastAsia="Times New Roman" w:hAnsi="Arial" w:cs="Arial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FA0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E033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0337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3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164</Words>
  <Characters>973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Soudek</dc:creator>
  <cp:keywords/>
  <dc:description/>
  <cp:lastModifiedBy>Fiedler Zdeněk</cp:lastModifiedBy>
  <cp:revision>20</cp:revision>
  <dcterms:created xsi:type="dcterms:W3CDTF">2022-02-13T12:26:00Z</dcterms:created>
  <dcterms:modified xsi:type="dcterms:W3CDTF">2023-08-09T10:50:00Z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2023-07-21T10:11:00Z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448720eb-3538-436e-aeb1-e6171ba65339</vt:lpwstr>
  </property>
  <property fmtid="{D5CDD505-2E9C-101B-9397-08002B2CF9AE}" pid="8" name="MSIP_Label_690ebb53-23a2-471a-9c6e-17bd0d11311e_ContentBits">
    <vt:lpwstr>0</vt:lpwstr>
  </property>
</Properties>
</file>